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463" w:rsidRPr="005B7463" w:rsidRDefault="005B7463" w:rsidP="005B7463">
      <w:pPr>
        <w:spacing w:after="0" w:line="240" w:lineRule="auto"/>
        <w:jc w:val="center"/>
        <w:textAlignment w:val="baseline"/>
        <w:outlineLvl w:val="0"/>
        <w:rPr>
          <w:rFonts w:ascii="Arial" w:eastAsia="Times New Roman" w:hAnsi="Arial" w:cs="Arial"/>
          <w:color w:val="CC0C35"/>
          <w:kern w:val="36"/>
          <w:sz w:val="36"/>
          <w:szCs w:val="36"/>
          <w:lang w:eastAsia="tr-TR"/>
        </w:rPr>
      </w:pPr>
      <w:r w:rsidRPr="005B7463">
        <w:rPr>
          <w:rFonts w:ascii="Arial" w:eastAsia="Times New Roman" w:hAnsi="Arial" w:cs="Arial"/>
          <w:color w:val="CC0C35"/>
          <w:kern w:val="36"/>
          <w:sz w:val="36"/>
          <w:szCs w:val="36"/>
          <w:lang w:eastAsia="tr-TR"/>
        </w:rPr>
        <w:t>İLÇE NÜFUS MÜDÜRLÜĞÜ HİZMET STANDARTLARI TABLOSU</w:t>
      </w:r>
    </w:p>
    <w:p w:rsidR="005B7463" w:rsidRPr="005B7463" w:rsidRDefault="005B7463" w:rsidP="005B7463">
      <w:pPr>
        <w:spacing w:after="0" w:line="240" w:lineRule="auto"/>
        <w:textAlignment w:val="baseline"/>
        <w:rPr>
          <w:rFonts w:ascii="Arial" w:eastAsia="Times New Roman" w:hAnsi="Arial" w:cs="Arial"/>
          <w:color w:val="000000"/>
          <w:sz w:val="18"/>
          <w:szCs w:val="18"/>
          <w:lang w:eastAsia="tr-TR"/>
        </w:rPr>
      </w:pPr>
      <w:r w:rsidRPr="005B7463">
        <w:rPr>
          <w:rFonts w:ascii="Arial" w:eastAsia="Times New Roman" w:hAnsi="Arial" w:cs="Arial"/>
          <w:color w:val="000000"/>
          <w:sz w:val="18"/>
          <w:szCs w:val="18"/>
          <w:lang w:eastAsia="tr-TR"/>
        </w:rPr>
        <w:t> </w:t>
      </w:r>
    </w:p>
    <w:tbl>
      <w:tblPr>
        <w:tblW w:w="15550" w:type="dxa"/>
        <w:tblCellMar>
          <w:left w:w="0" w:type="dxa"/>
          <w:right w:w="0" w:type="dxa"/>
        </w:tblCellMar>
        <w:tblLook w:val="04A0" w:firstRow="1" w:lastRow="0" w:firstColumn="1" w:lastColumn="0" w:noHBand="0" w:noVBand="1"/>
      </w:tblPr>
      <w:tblGrid>
        <w:gridCol w:w="15550"/>
      </w:tblGrid>
      <w:tr w:rsidR="005B7463" w:rsidRPr="005B7463" w:rsidTr="00C00364">
        <w:trPr>
          <w:trHeight w:val="509"/>
        </w:trPr>
        <w:tc>
          <w:tcPr>
            <w:tcW w:w="15550" w:type="dxa"/>
            <w:vMerge w:val="restart"/>
            <w:vAlign w:val="center"/>
            <w:hideMark/>
          </w:tcPr>
          <w:p w:rsidR="005B7463" w:rsidRPr="005B7463" w:rsidRDefault="005B7463" w:rsidP="005B7463">
            <w:pPr>
              <w:spacing w:after="0" w:line="240" w:lineRule="auto"/>
              <w:textAlignment w:val="baseline"/>
              <w:rPr>
                <w:rFonts w:ascii="Times New Roman" w:eastAsia="Times New Roman" w:hAnsi="Times New Roman" w:cs="Times New Roman"/>
                <w:sz w:val="24"/>
                <w:szCs w:val="24"/>
                <w:lang w:eastAsia="tr-TR"/>
              </w:rPr>
            </w:pPr>
            <w:r w:rsidRPr="005B7463">
              <w:rPr>
                <w:rFonts w:ascii="Times New Roman" w:eastAsia="Times New Roman" w:hAnsi="Times New Roman" w:cs="Times New Roman"/>
                <w:sz w:val="24"/>
                <w:szCs w:val="24"/>
                <w:lang w:eastAsia="tr-TR"/>
              </w:rPr>
              <w:t>       </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333333"/>
                <w:sz w:val="18"/>
                <w:lang w:eastAsia="tr-TR"/>
              </w:rPr>
              <w:t xml:space="preserve">                                                                                                            </w:t>
            </w:r>
            <w:r w:rsidR="006E471D">
              <w:rPr>
                <w:rFonts w:ascii="inherit" w:eastAsia="Times New Roman" w:hAnsi="inherit" w:cs="Times New Roman"/>
                <w:b/>
                <w:bCs/>
                <w:color w:val="333333"/>
                <w:sz w:val="18"/>
                <w:lang w:eastAsia="tr-TR"/>
              </w:rPr>
              <w:t>İSCEHİSAR</w:t>
            </w:r>
            <w:r w:rsidRPr="005B7463">
              <w:rPr>
                <w:rFonts w:ascii="inherit" w:eastAsia="Times New Roman" w:hAnsi="inherit" w:cs="Times New Roman"/>
                <w:b/>
                <w:bCs/>
                <w:color w:val="333333"/>
                <w:sz w:val="18"/>
                <w:lang w:eastAsia="tr-TR"/>
              </w:rPr>
              <w:t xml:space="preserve"> İLÇE NÜFUS MÜDÜRLÜĞÜ HİZMET STANDARTLARI TABLOSU</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bl>
            <w:tblPr>
              <w:tblW w:w="15510" w:type="dxa"/>
              <w:tblInd w:w="20" w:type="dxa"/>
              <w:tblCellMar>
                <w:left w:w="0" w:type="dxa"/>
                <w:right w:w="0" w:type="dxa"/>
              </w:tblCellMar>
              <w:tblLook w:val="04A0" w:firstRow="1" w:lastRow="0" w:firstColumn="1" w:lastColumn="0" w:noHBand="0" w:noVBand="1"/>
            </w:tblPr>
            <w:tblGrid>
              <w:gridCol w:w="451"/>
              <w:gridCol w:w="1531"/>
              <w:gridCol w:w="6096"/>
              <w:gridCol w:w="7432"/>
            </w:tblGrid>
            <w:tr w:rsidR="005B7463" w:rsidRPr="005B7463" w:rsidTr="005B7463">
              <w:trPr>
                <w:trHeight w:val="840"/>
              </w:trPr>
              <w:tc>
                <w:tcPr>
                  <w:tcW w:w="45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6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SIRA</w:t>
                  </w:r>
                </w:p>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NO</w:t>
                  </w:r>
                </w:p>
              </w:tc>
              <w:tc>
                <w:tcPr>
                  <w:tcW w:w="153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HİZMETİN ADI</w:t>
                  </w:r>
                </w:p>
              </w:tc>
              <w:tc>
                <w:tcPr>
                  <w:tcW w:w="609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BAŞVURUDA İSTENEN BELGELER VE BAZI BİLGİLER</w:t>
                  </w:r>
                </w:p>
              </w:tc>
              <w:tc>
                <w:tcPr>
                  <w:tcW w:w="742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06"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HİZMETİN TAMAMLANMA SÜRESİ (EN GEÇ)</w:t>
                  </w:r>
                </w:p>
              </w:tc>
            </w:tr>
            <w:tr w:rsidR="005B7463" w:rsidRPr="005B7463" w:rsidTr="005B7463">
              <w:trPr>
                <w:trHeight w:val="538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Türkiye Cumhuriyeti Kimlik Kartı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6E471D"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hyperlink r:id="rId5"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sitesinden veya Alo 199 çağrı merkezi aracılığıyla randevu alınarak ya da randevusuz olarak nüfus müdürlüklerine kimlik kartı talebinde biyometrik verisi ve imzası alınacak on beş yaşının tamamlamış herkesin şahsen başvurması esastır.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İlk defa kimlik kartı başvurusu; nüfus cüzdanı, uluslararası aile cüzdanı, pasaport, sürücü belgesi, memur cüzdanı, avukat kimlik kartı, askeri kimlik kartı, basın kartı gibi kimlik belgesi yerine geçen fotoğraflı belge ve bir adet biyometrik fotoğraf ile yapılır.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Soruşturmanın olumlu sonuçlanması hâlinde kimlik kartı başvurusu alınacaktır.  Soruşturmanın olumlu sonuçlanmaması </w:t>
                  </w:r>
                  <w:proofErr w:type="gramStart"/>
                  <w:r w:rsidRPr="005B7463">
                    <w:rPr>
                      <w:rFonts w:ascii="inherit" w:eastAsia="Times New Roman" w:hAnsi="inherit" w:cs="Times New Roman"/>
                      <w:color w:val="000000"/>
                      <w:sz w:val="18"/>
                      <w:szCs w:val="18"/>
                      <w:bdr w:val="none" w:sz="0" w:space="0" w:color="auto" w:frame="1"/>
                      <w:lang w:eastAsia="tr-TR"/>
                    </w:rPr>
                    <w:t>yada</w:t>
                  </w:r>
                  <w:proofErr w:type="gramEnd"/>
                  <w:r w:rsidRPr="005B7463">
                    <w:rPr>
                      <w:rFonts w:ascii="inherit" w:eastAsia="Times New Roman" w:hAnsi="inherit" w:cs="Times New Roman"/>
                      <w:color w:val="000000"/>
                      <w:sz w:val="18"/>
                      <w:szCs w:val="18"/>
                      <w:bdr w:val="none" w:sz="0" w:space="0" w:color="auto" w:frame="1"/>
                      <w:lang w:eastAsia="tr-TR"/>
                    </w:rPr>
                    <w:t xml:space="preserve">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Fotoğraf:</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Türkiye Cumhuriyeti Kimlik Kartında kullanılacak fotoğrafın kişinin son halini göstermesi bakımından son altı ay içinde çekilmiş ve biyometrik olması gereklidir. Fotokopi veya bilgisayarda çoğaltılan ve biyometrik olmayan fotoğraflar kabul edilmez.</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tamamlamamış çocukların kimlik kartlarında fotoğraf yer almaz.</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438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2</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Sürücü Belgesi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6E471D" w:rsidP="005B7463">
                  <w:pPr>
                    <w:numPr>
                      <w:ilvl w:val="0"/>
                      <w:numId w:val="2"/>
                    </w:numPr>
                    <w:spacing w:after="0" w:line="240" w:lineRule="auto"/>
                    <w:textAlignment w:val="baseline"/>
                    <w:rPr>
                      <w:rFonts w:ascii="Times New Roman" w:eastAsia="Times New Roman" w:hAnsi="Times New Roman" w:cs="Times New Roman"/>
                      <w:sz w:val="24"/>
                      <w:szCs w:val="24"/>
                      <w:lang w:eastAsia="tr-TR"/>
                    </w:rPr>
                  </w:pPr>
                  <w:hyperlink r:id="rId6"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adresinden veya Alo 199 çağrı merkezinden randevu alınması</w:t>
                  </w:r>
                </w:p>
                <w:p w:rsidR="005B7463" w:rsidRPr="005B7463" w:rsidRDefault="005B7463" w:rsidP="005B7463">
                  <w:pPr>
                    <w:numPr>
                      <w:ilvl w:val="0"/>
                      <w:numId w:val="2"/>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Sürücü belgesi alacak kişinin bizzat müracaat etmesi gerekir.</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Kimlik belgesi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Kayıp çalıntı değilse mevcut sürücü belgesi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Sürücü sağlık raporu</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Harç bedeli ve vakıf payının müracaattan önce ödenmesi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Biyometrik fotoğraf (1 adet)</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Kan grubunun belgelenmesi veya sözlü beyan ile bildirilmesi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Yabancı sürücü belgesi değiştirme (Tebdil) işlemi için yukarıdaki belgelere ek olarak;</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Yabancı sürücü belgesinin aslı ve renkli fotokopisi</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Yabancı sürücü belgesinin, noter veya konsolosluk onaylı Türkçe tercümesi</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Öğrenim belgesi, yurt dışından alınan öğrenim belgelerinin noter tasdikli tercümesi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352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3</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Umuma Mahsus (Bordo) Pasaport</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6E471D" w:rsidP="005B7463">
                  <w:pPr>
                    <w:numPr>
                      <w:ilvl w:val="0"/>
                      <w:numId w:val="5"/>
                    </w:numPr>
                    <w:spacing w:after="0" w:line="240" w:lineRule="auto"/>
                    <w:jc w:val="both"/>
                    <w:textAlignment w:val="baseline"/>
                    <w:rPr>
                      <w:rFonts w:ascii="Times New Roman" w:eastAsia="Times New Roman" w:hAnsi="Times New Roman" w:cs="Times New Roman"/>
                      <w:sz w:val="24"/>
                      <w:szCs w:val="24"/>
                      <w:lang w:eastAsia="tr-TR"/>
                    </w:rPr>
                  </w:pPr>
                  <w:hyperlink r:id="rId7"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adresinden veya Alo 199 çağrı merkezinden randevu alınması</w:t>
                  </w:r>
                </w:p>
                <w:p w:rsidR="005B7463" w:rsidRPr="005B7463" w:rsidRDefault="005B7463" w:rsidP="005B7463">
                  <w:pPr>
                    <w:numPr>
                      <w:ilvl w:val="0"/>
                      <w:numId w:val="5"/>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Pasaport belgesi alacak kişinin bizzat müracaat etmesi; ergin olmayanlar veya kısıtlılar için veli, vasi veya kayyum kararı ve muvafakat belgesi ve başvuru sırasında ibraz edilmesi gereken diğer belgelerin hazır edilmesi gerekmektedir.</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Kimlik kartı veya geçici kimlik belgesi</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Biyometrik fotoğraf</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Öğrenci belgesi (Harçsız pasaport için gerekebiliyor)</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Daha önce alınmış, iptal İşlemi uygulanmamış geçerli/ geçersiz pasaportlar</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Harç bedeli ödendi makbuzu ve değerli </w:t>
                  </w:r>
                  <w:proofErr w:type="gramStart"/>
                  <w:r w:rsidRPr="005B7463">
                    <w:rPr>
                      <w:rFonts w:ascii="inherit" w:eastAsia="Times New Roman" w:hAnsi="inherit" w:cs="Times New Roman"/>
                      <w:color w:val="000000"/>
                      <w:sz w:val="18"/>
                      <w:szCs w:val="18"/>
                      <w:bdr w:val="none" w:sz="0" w:space="0" w:color="auto" w:frame="1"/>
                      <w:lang w:eastAsia="tr-TR"/>
                    </w:rPr>
                    <w:t>kağıt</w:t>
                  </w:r>
                  <w:proofErr w:type="gramEnd"/>
                  <w:r w:rsidRPr="005B7463">
                    <w:rPr>
                      <w:rFonts w:ascii="inherit" w:eastAsia="Times New Roman" w:hAnsi="inherit" w:cs="Times New Roman"/>
                      <w:color w:val="000000"/>
                      <w:sz w:val="18"/>
                      <w:szCs w:val="18"/>
                      <w:bdr w:val="none" w:sz="0" w:space="0" w:color="auto" w:frame="1"/>
                      <w:lang w:eastAsia="tr-TR"/>
                    </w:rPr>
                    <w:t xml:space="preserve"> bedeli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Yedi yaşını tamamlamış her bireyden parmak izi alınmaktadır.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147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4</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Doğum Tescil</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Doğum Bildirimini </w:t>
                  </w:r>
                  <w:r w:rsidRPr="005B7463">
                    <w:rPr>
                      <w:rFonts w:ascii="inherit" w:eastAsia="Times New Roman" w:hAnsi="inherit" w:cs="Times New Roman"/>
                      <w:b/>
                      <w:bCs/>
                      <w:color w:val="000000"/>
                      <w:sz w:val="18"/>
                      <w:lang w:eastAsia="tr-TR"/>
                    </w:rPr>
                    <w:t>anne veya baba</w:t>
                  </w:r>
                  <w:r w:rsidRPr="005B7463">
                    <w:rPr>
                      <w:rFonts w:ascii="inherit" w:eastAsia="Times New Roman" w:hAnsi="inherit" w:cs="Times New Roman"/>
                      <w:color w:val="000000"/>
                      <w:sz w:val="18"/>
                      <w:szCs w:val="18"/>
                      <w:bdr w:val="none" w:sz="0" w:space="0" w:color="auto" w:frame="1"/>
                      <w:lang w:eastAsia="tr-TR"/>
                    </w:rPr>
                    <w:t> yapar.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Doğum tescili doğumu gösteren resmi belge ile yapılır.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Yeni doğan, sözlü beyan ediliyorsa tahkikat yapılır.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Sağ olarak dünyaya gelen her çocuğun, doğumdan itibarın Türkiye’de </w:t>
                  </w:r>
                  <w:r w:rsidRPr="005B7463">
                    <w:rPr>
                      <w:rFonts w:ascii="inherit" w:eastAsia="Times New Roman" w:hAnsi="inherit" w:cs="Times New Roman"/>
                      <w:b/>
                      <w:bCs/>
                      <w:color w:val="000000"/>
                      <w:sz w:val="18"/>
                      <w:lang w:eastAsia="tr-TR"/>
                    </w:rPr>
                    <w:t>30 Gün</w:t>
                  </w:r>
                  <w:r w:rsidRPr="005B7463">
                    <w:rPr>
                      <w:rFonts w:ascii="inherit" w:eastAsia="Times New Roman" w:hAnsi="inherit" w:cs="Times New Roman"/>
                      <w:color w:val="000000"/>
                      <w:sz w:val="18"/>
                      <w:szCs w:val="18"/>
                      <w:bdr w:val="none" w:sz="0" w:space="0" w:color="auto" w:frame="1"/>
                      <w:lang w:eastAsia="tr-TR"/>
                    </w:rPr>
                    <w:t> içinde Nüfus Müdürlüğüne, Yurt Dışında ise 60 Gün içinde dış temsilciliğe bildirilmesi zorunludur.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4-6 Dakika</w:t>
                  </w:r>
                </w:p>
              </w:tc>
            </w:tr>
            <w:tr w:rsidR="005B7463" w:rsidRPr="005B7463" w:rsidTr="005B7463">
              <w:trPr>
                <w:trHeight w:val="13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5</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Ölüm Tescili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Ölüm nerede meydana gelmiş ise ölüm olayının bildirmekle yükümlü olanlar tarafından düzenlenen ve 10 gün içinde gönderilmesi gereken MERNİS Ölüm Tutanağı ile Ölüm Tescil yapılır.</w:t>
                  </w:r>
                </w:p>
                <w:p w:rsidR="005B7463" w:rsidRPr="005B7463" w:rsidRDefault="005B7463" w:rsidP="005B7463">
                  <w:pPr>
                    <w:numPr>
                      <w:ilvl w:val="0"/>
                      <w:numId w:val="8"/>
                    </w:numPr>
                    <w:spacing w:after="0" w:line="240" w:lineRule="auto"/>
                    <w:ind w:left="0"/>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Eski tarihlerde gerçekleşen ölüm olayına ilişkin herhangi bir belge ibraz edilemiyorsa ölüm olayını bilen iki tanık adresi bildirir. Kolluk Kuvvetlerince yapılacak tahkikat sonucuna göre ölüm tescili yapılır. Tahkikat süresi ortalama </w:t>
                  </w:r>
                  <w:r w:rsidRPr="005B7463">
                    <w:rPr>
                      <w:rFonts w:ascii="inherit" w:eastAsia="Times New Roman" w:hAnsi="inherit" w:cs="Times New Roman"/>
                      <w:b/>
                      <w:bCs/>
                      <w:color w:val="000000"/>
                      <w:sz w:val="18"/>
                      <w:lang w:eastAsia="tr-TR"/>
                    </w:rPr>
                    <w:t>15-20</w:t>
                  </w:r>
                  <w:r w:rsidRPr="005B7463">
                    <w:rPr>
                      <w:rFonts w:ascii="inherit" w:eastAsia="Times New Roman" w:hAnsi="inherit" w:cs="Times New Roman"/>
                      <w:color w:val="000000"/>
                      <w:sz w:val="18"/>
                      <w:szCs w:val="18"/>
                      <w:bdr w:val="none" w:sz="0" w:space="0" w:color="auto" w:frame="1"/>
                      <w:lang w:eastAsia="tr-TR"/>
                    </w:rPr>
                    <w:t> gündür.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3 Dakika</w:t>
                  </w:r>
                </w:p>
              </w:tc>
            </w:tr>
            <w:tr w:rsidR="005B7463" w:rsidRPr="005B7463" w:rsidTr="005B7463">
              <w:trPr>
                <w:trHeight w:val="9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6</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Evlenme Tescil</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Evlendirme Müdürlükleri (</w:t>
                  </w:r>
                  <w:r w:rsidRPr="005B7463">
                    <w:rPr>
                      <w:rFonts w:ascii="inherit" w:eastAsia="Times New Roman" w:hAnsi="inherit" w:cs="Times New Roman"/>
                      <w:b/>
                      <w:bCs/>
                      <w:color w:val="000000"/>
                      <w:sz w:val="18"/>
                      <w:lang w:eastAsia="tr-TR"/>
                    </w:rPr>
                    <w:t>10 Gün</w:t>
                  </w:r>
                  <w:r w:rsidRPr="005B7463">
                    <w:rPr>
                      <w:rFonts w:ascii="inherit" w:eastAsia="Times New Roman" w:hAnsi="inherit" w:cs="Times New Roman"/>
                      <w:color w:val="000000"/>
                      <w:sz w:val="18"/>
                      <w:szCs w:val="18"/>
                      <w:bdr w:val="none" w:sz="0" w:space="0" w:color="auto" w:frame="1"/>
                      <w:lang w:eastAsia="tr-TR"/>
                    </w:rPr>
                    <w:t> içinde) veya Dış Temsilciliklerden (</w:t>
                  </w:r>
                  <w:r w:rsidRPr="005B7463">
                    <w:rPr>
                      <w:rFonts w:ascii="inherit" w:eastAsia="Times New Roman" w:hAnsi="inherit" w:cs="Times New Roman"/>
                      <w:b/>
                      <w:bCs/>
                      <w:color w:val="000000"/>
                      <w:sz w:val="18"/>
                      <w:lang w:eastAsia="tr-TR"/>
                    </w:rPr>
                    <w:t>30 Gün</w:t>
                  </w:r>
                  <w:r w:rsidRPr="005B7463">
                    <w:rPr>
                      <w:rFonts w:ascii="inherit" w:eastAsia="Times New Roman" w:hAnsi="inherit" w:cs="Times New Roman"/>
                      <w:color w:val="000000"/>
                      <w:sz w:val="18"/>
                      <w:szCs w:val="18"/>
                      <w:bdr w:val="none" w:sz="0" w:space="0" w:color="auto" w:frame="1"/>
                      <w:lang w:eastAsia="tr-TR"/>
                    </w:rPr>
                    <w:t> içinde) gönderilen MERNİS Evlenme Bildirimi ile tescil edilir.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3 Dakika</w:t>
                  </w:r>
                </w:p>
              </w:tc>
            </w:tr>
            <w:tr w:rsidR="005B7463" w:rsidRPr="005B7463" w:rsidTr="005B7463">
              <w:trPr>
                <w:trHeight w:val="84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7</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Mahkeme Kararlan Tescili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Kesinleşmiş Mahkeme Kararları (Boşanma, Yaş Tashihi, Gaiplik, Kayıt Düzeltme vb.) ilgili Mahkemelerin Yazı İşleri Müdürlüğünce en geç </w:t>
                  </w:r>
                  <w:r w:rsidRPr="005B7463">
                    <w:rPr>
                      <w:rFonts w:ascii="inherit" w:eastAsia="Times New Roman" w:hAnsi="inherit" w:cs="Times New Roman"/>
                      <w:b/>
                      <w:bCs/>
                      <w:color w:val="000000"/>
                      <w:sz w:val="18"/>
                      <w:lang w:eastAsia="tr-TR"/>
                    </w:rPr>
                    <w:t>10 Gün</w:t>
                  </w:r>
                  <w:r w:rsidRPr="005B7463">
                    <w:rPr>
                      <w:rFonts w:ascii="inherit" w:eastAsia="Times New Roman" w:hAnsi="inherit" w:cs="Times New Roman"/>
                      <w:color w:val="000000"/>
                      <w:sz w:val="18"/>
                      <w:szCs w:val="18"/>
                      <w:bdr w:val="none" w:sz="0" w:space="0" w:color="auto" w:frame="1"/>
                      <w:lang w:eastAsia="tr-TR"/>
                    </w:rPr>
                    <w:t> içinde kurye veya posta ile İlgili Nüfus Müdürlüğüne gönderilir.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57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8</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Nüfus Kayıt Örneği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(fotoğraflı güncel Nüfus Cüzdanı, Uluslararası Aile Cüzdanı, Ehliyet, Pasaport, Memur Cüzdanı, Avukat Kimlik Kartı, Basın Kartı vb)</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1 Dakika</w:t>
                  </w:r>
                </w:p>
              </w:tc>
            </w:tr>
            <w:tr w:rsidR="005B7463" w:rsidRPr="005B7463" w:rsidTr="005B7463">
              <w:trPr>
                <w:trHeight w:val="310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9</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Adres Beyanı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numPr>
                      <w:ilvl w:val="0"/>
                      <w:numId w:val="9"/>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w:t>
                  </w:r>
                  <w:r w:rsidRPr="005B7463">
                    <w:rPr>
                      <w:rFonts w:ascii="inherit" w:eastAsia="Times New Roman" w:hAnsi="inherit" w:cs="Times New Roman"/>
                      <w:b/>
                      <w:bCs/>
                      <w:color w:val="000000"/>
                      <w:sz w:val="18"/>
                      <w:lang w:eastAsia="tr-TR"/>
                    </w:rPr>
                    <w:t>20 iş günü</w:t>
                  </w:r>
                  <w:r w:rsidRPr="005B7463">
                    <w:rPr>
                      <w:rFonts w:ascii="inherit" w:eastAsia="Times New Roman" w:hAnsi="inherit" w:cs="Times New Roman"/>
                      <w:color w:val="000000"/>
                      <w:sz w:val="18"/>
                      <w:szCs w:val="18"/>
                      <w:bdr w:val="none" w:sz="0" w:space="0" w:color="auto" w:frame="1"/>
                      <w:lang w:eastAsia="tr-TR"/>
                    </w:rPr>
                    <w:t> içerisinde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Yapılan sorgulama sonucu beyan edilen adreste halen bir başkasının oturduğu tespit edilir ise ilgiliden Adres Beyan Formu ile beyanını teyit edici Fatura (</w:t>
                  </w:r>
                  <w:r w:rsidRPr="005B7463">
                    <w:rPr>
                      <w:rFonts w:ascii="inherit" w:eastAsia="Times New Roman" w:hAnsi="inherit" w:cs="Times New Roman"/>
                      <w:b/>
                      <w:bCs/>
                      <w:color w:val="000000"/>
                      <w:sz w:val="18"/>
                      <w:lang w:eastAsia="tr-TR"/>
                    </w:rPr>
                    <w:t>Elektrik, Su, Doğalgaz</w:t>
                  </w:r>
                  <w:r w:rsidRPr="005B7463">
                    <w:rPr>
                      <w:rFonts w:ascii="inherit" w:eastAsia="Times New Roman" w:hAnsi="inherit" w:cs="Times New Roman"/>
                      <w:color w:val="000000"/>
                      <w:sz w:val="18"/>
                      <w:szCs w:val="18"/>
                      <w:bdr w:val="none" w:sz="0" w:space="0" w:color="auto" w:frame="1"/>
                      <w:lang w:eastAsia="tr-TR"/>
                    </w:rPr>
                    <w:t>) gibi belgeler istenir. </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6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10</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Yerleşim Yeri Belgesi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şahsın kendisine verilir. Reşit olmayan bireylere ait belgeyi ana-baba veya vasisi alabilir.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1 Dakika</w:t>
                  </w:r>
                </w:p>
              </w:tc>
            </w:tr>
            <w:tr w:rsidR="005B7463" w:rsidRPr="005B7463" w:rsidTr="005B7463">
              <w:trPr>
                <w:trHeight w:val="70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11</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Önceki Soyadını Kullanma</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Önceki soyadını kullanma için yazılı beyanı alınır.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93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12</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Din Hanesinde Değişiklik</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Kişi ergin ise yazılı beyanına uygun olarak, din hanesi değiştirilir, boş bırakılır.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Reşit olmayanlar için anne ve babanın birlikte yazılı beyanı gerekir.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231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13</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Tanıma</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baba ve çocuğun annesinin müracaatı gerekir.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Varsa çocuğa ait Doğum Raporu,</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Anne Yabancı ise Medeni Halini gösterir usulüne göre onaylanmış bir belgenin Noter Tasdikli Türkçe Tercümesi,</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Tanınan çocukların Kimlik Kartı annesine verilir.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r w:rsidR="005B7463" w:rsidRPr="005B7463" w:rsidTr="005B7463">
              <w:trPr>
                <w:trHeight w:val="7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14</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Çok Vatandaşlık</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Nüfus Cüzdanı ve usulüne göre onaylanmış diğer Ülke Vatandaşlığını ne zaman kazandığını gösterir ve kimlik bilgilerini içeren belge ile kişinin yazılı beyanı alınır (VAT-12)</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8 Dakika</w:t>
                  </w:r>
                </w:p>
              </w:tc>
            </w:tr>
            <w:tr w:rsidR="005B7463" w:rsidRPr="005B7463" w:rsidTr="005B7463">
              <w:trPr>
                <w:trHeight w:val="7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15</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Mavi Kart</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Türk Vatandaşı olup da çıkma izni almak suretiyle Türk Vatandaşlığını kaybedenlere müracaatları halinde Mavi Kart düzenlenir. Yabancı kimlik veya geçerli pasaport varsa mavi kartın ibrazı gerekir.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4-6 Dakika</w:t>
                  </w:r>
                </w:p>
              </w:tc>
            </w:tr>
            <w:tr w:rsidR="005B7463" w:rsidRPr="005B7463" w:rsidTr="005B7463">
              <w:trPr>
                <w:trHeight w:val="3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16</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Diğer Kurum Yazışmaları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İlgili Kurumlardan istenen belgeler yasal süresi içinde gönderilir.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r w:rsidR="005B7463" w:rsidRPr="005B7463" w:rsidTr="005B7463">
              <w:trPr>
                <w:trHeight w:val="3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17</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Diğer Kurumlara Gidecek Olan Evraklar</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Her hafta Çarşamba ve Cuma günleri saat 16.00’da postaya verilir.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bl>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textAlignment w:val="baseline"/>
              <w:rPr>
                <w:rFonts w:ascii="Times New Roman" w:eastAsia="Times New Roman" w:hAnsi="Times New Roman" w:cs="Times New Roman"/>
                <w:sz w:val="24"/>
                <w:szCs w:val="24"/>
                <w:lang w:eastAsia="tr-TR"/>
              </w:rPr>
            </w:pPr>
          </w:p>
        </w:tc>
      </w:tr>
      <w:tr w:rsidR="005B7463" w:rsidRPr="005B7463" w:rsidTr="00C00364">
        <w:trPr>
          <w:trHeight w:val="509"/>
        </w:trPr>
        <w:tc>
          <w:tcPr>
            <w:tcW w:w="0" w:type="auto"/>
            <w:vMerge/>
            <w:vAlign w:val="center"/>
            <w:hideMark/>
          </w:tcPr>
          <w:p w:rsidR="005B7463" w:rsidRPr="005B7463" w:rsidRDefault="005B7463" w:rsidP="005B7463">
            <w:pPr>
              <w:spacing w:after="0" w:line="240" w:lineRule="auto"/>
              <w:rPr>
                <w:rFonts w:ascii="Times New Roman" w:eastAsia="Times New Roman" w:hAnsi="Times New Roman" w:cs="Times New Roman"/>
                <w:sz w:val="24"/>
                <w:szCs w:val="24"/>
                <w:lang w:eastAsia="tr-TR"/>
              </w:rPr>
            </w:pPr>
          </w:p>
        </w:tc>
      </w:tr>
    </w:tbl>
    <w:p w:rsidR="00C00364" w:rsidRPr="0084400C" w:rsidRDefault="00C00364" w:rsidP="00C00364">
      <w:pPr>
        <w:jc w:val="both"/>
        <w:rPr>
          <w:rFonts w:ascii="Times New Roman" w:hAnsi="Times New Roman" w:cs="Times New Roman"/>
          <w:color w:val="000000"/>
          <w:sz w:val="20"/>
          <w:szCs w:val="20"/>
        </w:rPr>
      </w:pPr>
      <w:r w:rsidRPr="0084400C">
        <w:rPr>
          <w:rFonts w:ascii="Times New Roman" w:hAnsi="Times New Roman" w:cs="Times New Roman"/>
          <w:color w:val="000000"/>
          <w:sz w:val="20"/>
          <w:szCs w:val="20"/>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p>
    <w:p w:rsidR="00C00364" w:rsidRPr="0084400C" w:rsidRDefault="00C00364" w:rsidP="00C00364">
      <w:pPr>
        <w:jc w:val="both"/>
        <w:rPr>
          <w:rFonts w:ascii="Times New Roman" w:hAnsi="Times New Roman" w:cs="Times New Roman"/>
          <w:color w:val="000000"/>
          <w:sz w:val="20"/>
          <w:szCs w:val="20"/>
        </w:rPr>
      </w:pPr>
    </w:p>
    <w:p w:rsidR="00C00364" w:rsidRPr="0084400C" w:rsidRDefault="00C00364" w:rsidP="00C00364">
      <w:pPr>
        <w:pStyle w:val="AralkYok"/>
        <w:rPr>
          <w:rFonts w:ascii="Times New Roman" w:hAnsi="Times New Roman" w:cs="Times New Roman"/>
          <w:b/>
          <w:sz w:val="20"/>
          <w:szCs w:val="20"/>
          <w:u w:val="single"/>
        </w:rPr>
      </w:pPr>
      <w:r w:rsidRPr="0084400C">
        <w:rPr>
          <w:rFonts w:ascii="Times New Roman" w:hAnsi="Times New Roman" w:cs="Times New Roman"/>
          <w:b/>
          <w:sz w:val="20"/>
          <w:szCs w:val="20"/>
          <w:u w:val="single"/>
        </w:rPr>
        <w:t>İlk Müracaat Yeri</w:t>
      </w:r>
      <w:r w:rsidRPr="0084400C">
        <w:rPr>
          <w:rFonts w:ascii="Times New Roman" w:hAnsi="Times New Roman" w:cs="Times New Roman"/>
          <w:b/>
          <w:sz w:val="20"/>
          <w:szCs w:val="20"/>
          <w:u w:val="single"/>
        </w:rPr>
        <w:tab/>
      </w:r>
      <w:r w:rsidRPr="0084400C">
        <w:rPr>
          <w:rFonts w:ascii="Times New Roman" w:hAnsi="Times New Roman" w:cs="Times New Roman"/>
          <w:b/>
          <w:sz w:val="20"/>
          <w:szCs w:val="20"/>
          <w:u w:val="single"/>
        </w:rPr>
        <w:tab/>
      </w:r>
      <w:r>
        <w:rPr>
          <w:rFonts w:ascii="Times New Roman" w:hAnsi="Times New Roman" w:cs="Times New Roman"/>
          <w:b/>
          <w:sz w:val="20"/>
          <w:szCs w:val="20"/>
          <w:u w:val="single"/>
        </w:rPr>
        <w:t xml:space="preserve">          </w:t>
      </w:r>
      <w:r w:rsidRPr="0084400C">
        <w:rPr>
          <w:rFonts w:ascii="Times New Roman" w:hAnsi="Times New Roman" w:cs="Times New Roman"/>
          <w:b/>
          <w:sz w:val="20"/>
          <w:szCs w:val="20"/>
          <w:u w:val="single"/>
        </w:rPr>
        <w:t>:</w:t>
      </w:r>
      <w:r w:rsidRPr="0084400C">
        <w:rPr>
          <w:rFonts w:ascii="Times New Roman" w:hAnsi="Times New Roman" w:cs="Times New Roman"/>
          <w:b/>
          <w:sz w:val="20"/>
          <w:szCs w:val="20"/>
        </w:rPr>
        <w:tab/>
      </w:r>
      <w:r w:rsidRPr="0084400C">
        <w:rPr>
          <w:rFonts w:ascii="Times New Roman" w:hAnsi="Times New Roman" w:cs="Times New Roman"/>
          <w:b/>
          <w:sz w:val="20"/>
          <w:szCs w:val="20"/>
        </w:rPr>
        <w:tab/>
      </w:r>
      <w:r w:rsidRPr="0084400C">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84400C">
        <w:rPr>
          <w:rFonts w:ascii="Times New Roman" w:hAnsi="Times New Roman" w:cs="Times New Roman"/>
          <w:b/>
          <w:sz w:val="20"/>
          <w:szCs w:val="20"/>
          <w:u w:val="single"/>
        </w:rPr>
        <w:t>İkinci Müracaat Yeri</w:t>
      </w:r>
      <w:r w:rsidRPr="0084400C">
        <w:rPr>
          <w:rFonts w:ascii="Times New Roman" w:hAnsi="Times New Roman" w:cs="Times New Roman"/>
          <w:b/>
          <w:sz w:val="20"/>
          <w:szCs w:val="20"/>
          <w:u w:val="single"/>
        </w:rPr>
        <w:tab/>
      </w:r>
      <w:r w:rsidRPr="0084400C">
        <w:rPr>
          <w:rFonts w:ascii="Times New Roman" w:hAnsi="Times New Roman" w:cs="Times New Roman"/>
          <w:b/>
          <w:sz w:val="20"/>
          <w:szCs w:val="20"/>
          <w:u w:val="single"/>
        </w:rPr>
        <w:tab/>
      </w:r>
      <w:r>
        <w:rPr>
          <w:rFonts w:ascii="Times New Roman" w:hAnsi="Times New Roman" w:cs="Times New Roman"/>
          <w:b/>
          <w:sz w:val="20"/>
          <w:szCs w:val="20"/>
          <w:u w:val="single"/>
        </w:rPr>
        <w:t xml:space="preserve">          </w:t>
      </w:r>
      <w:r w:rsidRPr="0084400C">
        <w:rPr>
          <w:rFonts w:ascii="Times New Roman" w:hAnsi="Times New Roman" w:cs="Times New Roman"/>
          <w:b/>
          <w:sz w:val="20"/>
          <w:szCs w:val="20"/>
          <w:u w:val="single"/>
        </w:rPr>
        <w:t>:</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Unvan</w:t>
      </w:r>
      <w:r w:rsidRPr="0084400C">
        <w:rPr>
          <w:rFonts w:ascii="Times New Roman" w:hAnsi="Times New Roman" w:cs="Times New Roman"/>
          <w:sz w:val="20"/>
          <w:szCs w:val="20"/>
        </w:rPr>
        <w:tab/>
      </w:r>
      <w:r w:rsidRPr="0084400C">
        <w:rPr>
          <w:rFonts w:ascii="Times New Roman" w:hAnsi="Times New Roman" w:cs="Times New Roman"/>
          <w:sz w:val="20"/>
          <w:szCs w:val="20"/>
        </w:rPr>
        <w:tab/>
        <w:t>: Nüfus Müdürü</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Unvan</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Kaymakam</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Adres</w:t>
      </w:r>
      <w:r w:rsidRPr="0084400C">
        <w:rPr>
          <w:rFonts w:ascii="Times New Roman" w:hAnsi="Times New Roman" w:cs="Times New Roman"/>
          <w:sz w:val="20"/>
          <w:szCs w:val="20"/>
        </w:rPr>
        <w:tab/>
      </w:r>
      <w:r w:rsidRPr="0084400C">
        <w:rPr>
          <w:rFonts w:ascii="Times New Roman" w:hAnsi="Times New Roman" w:cs="Times New Roman"/>
          <w:sz w:val="20"/>
          <w:szCs w:val="20"/>
        </w:rPr>
        <w:tab/>
        <w:t>: İlçe Nüfus Müdürlüğü</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Adres</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w:t>
      </w:r>
      <w:r w:rsidR="006E471D">
        <w:rPr>
          <w:rFonts w:ascii="Times New Roman" w:hAnsi="Times New Roman" w:cs="Times New Roman"/>
          <w:sz w:val="20"/>
          <w:szCs w:val="20"/>
        </w:rPr>
        <w:t>İscehisar</w:t>
      </w:r>
      <w:r>
        <w:rPr>
          <w:rFonts w:ascii="Times New Roman" w:hAnsi="Times New Roman" w:cs="Times New Roman"/>
          <w:sz w:val="20"/>
          <w:szCs w:val="20"/>
        </w:rPr>
        <w:t xml:space="preserve"> Kaymakamlığı</w:t>
      </w:r>
      <w:bookmarkStart w:id="0" w:name="_GoBack"/>
      <w:bookmarkEnd w:id="0"/>
    </w:p>
    <w:sectPr w:rsidR="00C00364" w:rsidRPr="0084400C" w:rsidSect="005B7463">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3C3F"/>
    <w:multiLevelType w:val="multilevel"/>
    <w:tmpl w:val="E062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64C4F"/>
    <w:multiLevelType w:val="multilevel"/>
    <w:tmpl w:val="881C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2130F"/>
    <w:multiLevelType w:val="multilevel"/>
    <w:tmpl w:val="D882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31D54"/>
    <w:multiLevelType w:val="multilevel"/>
    <w:tmpl w:val="BE4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C682D"/>
    <w:multiLevelType w:val="multilevel"/>
    <w:tmpl w:val="8776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846C69"/>
    <w:multiLevelType w:val="multilevel"/>
    <w:tmpl w:val="4CE20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912C6A"/>
    <w:multiLevelType w:val="multilevel"/>
    <w:tmpl w:val="1FEC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0A110B"/>
    <w:multiLevelType w:val="multilevel"/>
    <w:tmpl w:val="087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D5EA2"/>
    <w:multiLevelType w:val="multilevel"/>
    <w:tmpl w:val="8F8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CD29F7"/>
    <w:multiLevelType w:val="multilevel"/>
    <w:tmpl w:val="6BC8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7463"/>
    <w:rsid w:val="000021FC"/>
    <w:rsid w:val="00540FD7"/>
    <w:rsid w:val="005B7463"/>
    <w:rsid w:val="005E6A01"/>
    <w:rsid w:val="006E471D"/>
    <w:rsid w:val="00B17016"/>
    <w:rsid w:val="00C00364"/>
    <w:rsid w:val="00D927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F7530-29C9-4575-AB02-24C47C80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1FC"/>
  </w:style>
  <w:style w:type="paragraph" w:styleId="Balk1">
    <w:name w:val="heading 1"/>
    <w:basedOn w:val="Normal"/>
    <w:link w:val="Balk1Char"/>
    <w:uiPriority w:val="9"/>
    <w:qFormat/>
    <w:rsid w:val="005B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7463"/>
    <w:rPr>
      <w:rFonts w:ascii="Times New Roman" w:eastAsia="Times New Roman" w:hAnsi="Times New Roman" w:cs="Times New Roman"/>
      <w:b/>
      <w:bCs/>
      <w:kern w:val="36"/>
      <w:sz w:val="48"/>
      <w:szCs w:val="48"/>
      <w:lang w:eastAsia="tr-TR"/>
    </w:rPr>
  </w:style>
  <w:style w:type="character" w:customStyle="1" w:styleId="Tarih1">
    <w:name w:val="Tarih1"/>
    <w:basedOn w:val="VarsaylanParagrafYazTipi"/>
    <w:rsid w:val="005B7463"/>
  </w:style>
  <w:style w:type="character" w:customStyle="1" w:styleId="dc-fontresize-big">
    <w:name w:val="dc-fontresize-big"/>
    <w:basedOn w:val="VarsaylanParagrafYazTipi"/>
    <w:rsid w:val="005B7463"/>
  </w:style>
  <w:style w:type="character" w:customStyle="1" w:styleId="dc-fontresize-small">
    <w:name w:val="dc-fontresize-small"/>
    <w:basedOn w:val="VarsaylanParagrafYazTipi"/>
    <w:rsid w:val="005B7463"/>
  </w:style>
  <w:style w:type="character" w:styleId="Gl">
    <w:name w:val="Strong"/>
    <w:basedOn w:val="VarsaylanParagrafYazTipi"/>
    <w:uiPriority w:val="22"/>
    <w:qFormat/>
    <w:rsid w:val="005B7463"/>
    <w:rPr>
      <w:b/>
      <w:bCs/>
    </w:rPr>
  </w:style>
  <w:style w:type="character" w:styleId="Kpr">
    <w:name w:val="Hyperlink"/>
    <w:basedOn w:val="VarsaylanParagrafYazTipi"/>
    <w:uiPriority w:val="99"/>
    <w:semiHidden/>
    <w:unhideWhenUsed/>
    <w:rsid w:val="005B7463"/>
    <w:rPr>
      <w:color w:val="0000FF"/>
      <w:u w:val="single"/>
    </w:rPr>
  </w:style>
  <w:style w:type="paragraph" w:styleId="AralkYok">
    <w:name w:val="No Spacing"/>
    <w:uiPriority w:val="1"/>
    <w:qFormat/>
    <w:rsid w:val="00C00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41418">
      <w:bodyDiv w:val="1"/>
      <w:marLeft w:val="0"/>
      <w:marRight w:val="0"/>
      <w:marTop w:val="0"/>
      <w:marBottom w:val="0"/>
      <w:divBdr>
        <w:top w:val="none" w:sz="0" w:space="0" w:color="auto"/>
        <w:left w:val="none" w:sz="0" w:space="0" w:color="auto"/>
        <w:bottom w:val="none" w:sz="0" w:space="0" w:color="auto"/>
        <w:right w:val="none" w:sz="0" w:space="0" w:color="auto"/>
      </w:divBdr>
      <w:divsChild>
        <w:div w:id="1198003884">
          <w:marLeft w:val="0"/>
          <w:marRight w:val="0"/>
          <w:marTop w:val="0"/>
          <w:marBottom w:val="0"/>
          <w:divBdr>
            <w:top w:val="none" w:sz="0" w:space="0" w:color="auto"/>
            <w:left w:val="none" w:sz="0" w:space="0" w:color="auto"/>
            <w:bottom w:val="none" w:sz="0" w:space="0" w:color="auto"/>
            <w:right w:val="none" w:sz="0" w:space="0" w:color="auto"/>
          </w:divBdr>
          <w:divsChild>
            <w:div w:id="1829244657">
              <w:marLeft w:val="0"/>
              <w:marRight w:val="0"/>
              <w:marTop w:val="0"/>
              <w:marBottom w:val="0"/>
              <w:divBdr>
                <w:top w:val="none" w:sz="0" w:space="0" w:color="auto"/>
                <w:left w:val="none" w:sz="0" w:space="0" w:color="auto"/>
                <w:bottom w:val="none" w:sz="0" w:space="0" w:color="auto"/>
                <w:right w:val="none" w:sz="0" w:space="0" w:color="auto"/>
              </w:divBdr>
            </w:div>
            <w:div w:id="338124882">
              <w:marLeft w:val="0"/>
              <w:marRight w:val="0"/>
              <w:marTop w:val="0"/>
              <w:marBottom w:val="0"/>
              <w:divBdr>
                <w:top w:val="none" w:sz="0" w:space="0" w:color="auto"/>
                <w:left w:val="none" w:sz="0" w:space="0" w:color="auto"/>
                <w:bottom w:val="none" w:sz="0" w:space="0" w:color="auto"/>
                <w:right w:val="none" w:sz="0" w:space="0" w:color="auto"/>
              </w:divBdr>
              <w:divsChild>
                <w:div w:id="1871920096">
                  <w:marLeft w:val="0"/>
                  <w:marRight w:val="0"/>
                  <w:marTop w:val="0"/>
                  <w:marBottom w:val="0"/>
                  <w:divBdr>
                    <w:top w:val="none" w:sz="0" w:space="0" w:color="auto"/>
                    <w:left w:val="none" w:sz="0" w:space="0" w:color="auto"/>
                    <w:bottom w:val="none" w:sz="0" w:space="0" w:color="auto"/>
                    <w:right w:val="none" w:sz="0" w:space="0" w:color="auto"/>
                  </w:divBdr>
                  <w:divsChild>
                    <w:div w:id="1246450434">
                      <w:marLeft w:val="0"/>
                      <w:marRight w:val="0"/>
                      <w:marTop w:val="0"/>
                      <w:marBottom w:val="0"/>
                      <w:divBdr>
                        <w:top w:val="none" w:sz="0" w:space="0" w:color="auto"/>
                        <w:left w:val="none" w:sz="0" w:space="0" w:color="auto"/>
                        <w:bottom w:val="none" w:sz="0" w:space="0" w:color="auto"/>
                        <w:right w:val="none" w:sz="0" w:space="0" w:color="auto"/>
                      </w:divBdr>
                    </w:div>
                    <w:div w:id="424158496">
                      <w:marLeft w:val="0"/>
                      <w:marRight w:val="0"/>
                      <w:marTop w:val="0"/>
                      <w:marBottom w:val="60"/>
                      <w:divBdr>
                        <w:top w:val="none" w:sz="0" w:space="0" w:color="auto"/>
                        <w:left w:val="none" w:sz="0" w:space="0" w:color="auto"/>
                        <w:bottom w:val="none" w:sz="0" w:space="0" w:color="auto"/>
                        <w:right w:val="none" w:sz="0" w:space="0" w:color="auto"/>
                      </w:divBdr>
                    </w:div>
                    <w:div w:id="319967924">
                      <w:marLeft w:val="0"/>
                      <w:marRight w:val="0"/>
                      <w:marTop w:val="0"/>
                      <w:marBottom w:val="0"/>
                      <w:divBdr>
                        <w:top w:val="none" w:sz="0" w:space="0" w:color="auto"/>
                        <w:left w:val="none" w:sz="0" w:space="0" w:color="auto"/>
                        <w:bottom w:val="none" w:sz="0" w:space="0" w:color="auto"/>
                        <w:right w:val="none" w:sz="0" w:space="0" w:color="auto"/>
                      </w:divBdr>
                    </w:div>
                    <w:div w:id="870072781">
                      <w:marLeft w:val="0"/>
                      <w:marRight w:val="0"/>
                      <w:marTop w:val="0"/>
                      <w:marBottom w:val="0"/>
                      <w:divBdr>
                        <w:top w:val="none" w:sz="0" w:space="0" w:color="auto"/>
                        <w:left w:val="none" w:sz="0" w:space="0" w:color="auto"/>
                        <w:bottom w:val="none" w:sz="0" w:space="0" w:color="auto"/>
                        <w:right w:val="none" w:sz="0" w:space="0" w:color="auto"/>
                      </w:divBdr>
                    </w:div>
                    <w:div w:id="300312945">
                      <w:marLeft w:val="0"/>
                      <w:marRight w:val="0"/>
                      <w:marTop w:val="0"/>
                      <w:marBottom w:val="0"/>
                      <w:divBdr>
                        <w:top w:val="none" w:sz="0" w:space="0" w:color="auto"/>
                        <w:left w:val="none" w:sz="0" w:space="0" w:color="auto"/>
                        <w:bottom w:val="none" w:sz="0" w:space="0" w:color="auto"/>
                        <w:right w:val="none" w:sz="0" w:space="0" w:color="auto"/>
                      </w:divBdr>
                    </w:div>
                    <w:div w:id="1108504195">
                      <w:marLeft w:val="0"/>
                      <w:marRight w:val="0"/>
                      <w:marTop w:val="0"/>
                      <w:marBottom w:val="0"/>
                      <w:divBdr>
                        <w:top w:val="none" w:sz="0" w:space="0" w:color="auto"/>
                        <w:left w:val="none" w:sz="0" w:space="0" w:color="auto"/>
                        <w:bottom w:val="none" w:sz="0" w:space="0" w:color="auto"/>
                        <w:right w:val="none" w:sz="0" w:space="0" w:color="auto"/>
                      </w:divBdr>
                    </w:div>
                    <w:div w:id="579024265">
                      <w:marLeft w:val="0"/>
                      <w:marRight w:val="0"/>
                      <w:marTop w:val="0"/>
                      <w:marBottom w:val="0"/>
                      <w:divBdr>
                        <w:top w:val="none" w:sz="0" w:space="0" w:color="auto"/>
                        <w:left w:val="none" w:sz="0" w:space="0" w:color="auto"/>
                        <w:bottom w:val="none" w:sz="0" w:space="0" w:color="auto"/>
                        <w:right w:val="none" w:sz="0" w:space="0" w:color="auto"/>
                      </w:divBdr>
                    </w:div>
                    <w:div w:id="1587037542">
                      <w:marLeft w:val="0"/>
                      <w:marRight w:val="0"/>
                      <w:marTop w:val="0"/>
                      <w:marBottom w:val="0"/>
                      <w:divBdr>
                        <w:top w:val="none" w:sz="0" w:space="0" w:color="auto"/>
                        <w:left w:val="none" w:sz="0" w:space="0" w:color="auto"/>
                        <w:bottom w:val="none" w:sz="0" w:space="0" w:color="auto"/>
                        <w:right w:val="none" w:sz="0" w:space="0" w:color="auto"/>
                      </w:divBdr>
                    </w:div>
                    <w:div w:id="20212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evu.nvi.gov.tr/" TargetMode="External"/><Relationship Id="rId5" Type="http://schemas.openxmlformats.org/officeDocument/2006/relationships/hyperlink" Target="https://randevu.nvi.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bornova</dc:creator>
  <cp:lastModifiedBy>Ayhan KILINÇARSLAN</cp:lastModifiedBy>
  <cp:revision>7</cp:revision>
  <dcterms:created xsi:type="dcterms:W3CDTF">2019-06-17T12:50:00Z</dcterms:created>
  <dcterms:modified xsi:type="dcterms:W3CDTF">2023-01-24T11:36:00Z</dcterms:modified>
</cp:coreProperties>
</file>